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35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附件</w:t>
      </w:r>
    </w:p>
    <w:p w14:paraId="0BB1C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080" w:firstLineChars="7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2025年第1期科技创新券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兑现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26个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</w:p>
    <w:p w14:paraId="410C9F12">
      <w:pPr>
        <w:rPr>
          <w:rFonts w:hint="default" w:eastAsia="仿宋_GB2312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                                                                         </w:t>
      </w:r>
    </w:p>
    <w:tbl>
      <w:tblPr>
        <w:tblStyle w:val="2"/>
        <w:tblW w:w="1418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586"/>
        <w:gridCol w:w="2053"/>
        <w:gridCol w:w="3734"/>
        <w:gridCol w:w="2520"/>
        <w:gridCol w:w="2346"/>
      </w:tblGrid>
      <w:tr w14:paraId="5E29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3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FC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买方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C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卖方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6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B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申请兑现单位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2F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申请兑现单位所在地</w:t>
            </w:r>
          </w:p>
        </w:tc>
      </w:tr>
      <w:tr w14:paraId="47D49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9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4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贵州天骞质量技术检测中心有限公司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贵州民族大学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0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Power PMS系统模块成套技术研究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B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贵州天骞质量技术检测中心有限公司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贵州省贵阳市贵阳国家技术产业开发区</w:t>
            </w:r>
          </w:p>
        </w:tc>
      </w:tr>
      <w:tr w14:paraId="7E40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05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7E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贵州祥源科技有限公司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F9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医用红外线热成像系统设计及开发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E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贵州祥源科技有限公司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2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贵州省贵阳市综合保税区</w:t>
            </w:r>
          </w:p>
        </w:tc>
      </w:tr>
      <w:tr w14:paraId="3915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E3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2D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贵州图智信息技术有限公司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A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24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时空公共大数据治理融合关键算法技术研究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64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贵州图智信息技术有限公司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C7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贵州省贵阳市国家高新技术产业区</w:t>
            </w:r>
          </w:p>
        </w:tc>
      </w:tr>
      <w:tr w14:paraId="6F92B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D0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FB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中国电建集团贵阳勘测设计研究院有限公司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5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40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高原高寒地区装配式钢框架关键技术研究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18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中国电建集团贵阳勘测设计研究院有限公司</w:t>
            </w:r>
            <w:r>
              <w:rPr>
                <w:rStyle w:val="4"/>
                <w:lang w:val="en-US" w:eastAsia="zh-CN" w:bidi="ar"/>
              </w:rPr>
              <w:t xml:space="preserve"> 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1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贵州省贵阳市观山湖区</w:t>
            </w:r>
          </w:p>
        </w:tc>
      </w:tr>
      <w:tr w14:paraId="4DB5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B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D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贵州省科晖制药有限公司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3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贵州众科检验检测有限公司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5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贵州省科晖制药有限公司检验检测服务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B7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贵州省科晖制药有限公司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95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贵州省贵阳市清镇市</w:t>
            </w:r>
          </w:p>
        </w:tc>
      </w:tr>
      <w:tr w14:paraId="60946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C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B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贵州项目云孵科技有限公司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2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贵州中医药大学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4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黄曲霉毒素分子改造技术研究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5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贵州项目云孵科技有限公司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21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贵阳市经济技术开发区</w:t>
            </w:r>
          </w:p>
        </w:tc>
      </w:tr>
      <w:tr w14:paraId="56E2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3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贵州黔希化工有限责任公司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D5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贵州博联检测技术股份有限公司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0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贵州黔希化工环保设施运行期自行监测技术服务合同2023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贵州黔希化工有限责任公司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5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贵州省毕节市黔西市</w:t>
            </w:r>
          </w:p>
        </w:tc>
      </w:tr>
      <w:tr w14:paraId="5B1FB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A8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2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贵州武联肥业有限公司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A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贵州茗香茶业科技开发有限公司、贵州省茶叶研究所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4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一种无农药残留、抗病效果优良的肥料专利转让合同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贵州武联肥业有限公司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C2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贵州省遵义市湄潭县</w:t>
            </w:r>
          </w:p>
        </w:tc>
      </w:tr>
      <w:tr w14:paraId="4EE93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3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6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贵州新雪域食品制剂有限公司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0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7E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一种娄德酵母及其用途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B6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贵州新雪域食品制剂有限公司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B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贵州省遵义市红花岗区</w:t>
            </w:r>
          </w:p>
        </w:tc>
      </w:tr>
      <w:tr w14:paraId="3DADD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2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8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贵州新雪域食品制剂有限公司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7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4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一种链酶菌属菌种及其用途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8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贵州新雪域食品制剂有限公司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E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贵州省遵义市红花岗区</w:t>
            </w:r>
          </w:p>
        </w:tc>
      </w:tr>
      <w:tr w14:paraId="2847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5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D1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晴隆县吉祥茶业有限公司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1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贵州省茶叶研究所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晴隆县吉祥茶业有限公司技术转让（专利实施许可）（一种茶苗菌根化扦插繁育新方法、一种提高茶苗天剑菌根化扦插繁育效果的方法、一种利用球囊霉素相关土壤蛋白扦插繁育茶苗的方法）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3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晴隆县吉祥茶业有限公司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65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黔西南州晴隆县</w:t>
            </w:r>
          </w:p>
        </w:tc>
      </w:tr>
      <w:tr w14:paraId="2748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DC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E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贵阳富源饲料有限公司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C3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F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营养干预降低白水肉发生率提升猪肉品质关键技术研发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7D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贵阳富源饲料有限公司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4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贵阳市修文县工业园区</w:t>
            </w:r>
          </w:p>
        </w:tc>
      </w:tr>
      <w:tr w14:paraId="02C05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21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贵州省从江县七香农业投资开发有限责任公司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51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92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百香果系列饮料制品研发与品质提升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A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贵州省从江县七香农业投资开发有限责任公司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4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黔东南州从江县</w:t>
            </w:r>
          </w:p>
        </w:tc>
      </w:tr>
      <w:tr w14:paraId="62AA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6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2A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贵阳智仁源生物有机肥业有限公司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0B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贵州土壤肥料研究所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F4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生物质肥料的装置及方法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贵阳智仁源生物有机肥业有限公司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0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贵阳市乌当区</w:t>
            </w:r>
          </w:p>
        </w:tc>
      </w:tr>
      <w:tr w14:paraId="1803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B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85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贵阳智仁源生物有机肥业有限公司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F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贵州土壤肥料研究所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43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一种堆肥发酵装置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贵阳智仁源生物有机肥业有限公司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8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贵阳市乌当区</w:t>
            </w:r>
          </w:p>
        </w:tc>
      </w:tr>
      <w:tr w14:paraId="270F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E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8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贵州威门药业股份有限公司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CA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贵州财经大学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2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中药材威链云平台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C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贵州威门药业股份有限公司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9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贵州省贵阳市乌当区高新路23号</w:t>
            </w:r>
          </w:p>
        </w:tc>
      </w:tr>
      <w:tr w14:paraId="1D98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A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江林（贵州）高科发展股份有限公司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DA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贵州省材料产业技术研究院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9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全生物降解气调保鲜膜研发与应用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E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江林（贵州）高科发展股份有限公司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9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安顺市平坝区</w:t>
            </w:r>
          </w:p>
        </w:tc>
      </w:tr>
      <w:tr w14:paraId="5407D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14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3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贵州航天风华实业有限公司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1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97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冷凝管绕制成型自动化设备设计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B1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贵州航天风华实业有限公司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贵州省遵义市绥阳县</w:t>
            </w:r>
          </w:p>
        </w:tc>
      </w:tr>
      <w:tr w14:paraId="07FC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A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45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贵州大龙汇成新材料有限公司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66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废旧电池正极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材料中锂的回收与利用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贵州大龙汇成新材料有限公司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59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贵州省铜仁市</w:t>
            </w:r>
          </w:p>
        </w:tc>
      </w:tr>
      <w:tr w14:paraId="6D00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C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55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剑河欣新农业科技发展有限公司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0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35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贵州优质稻“香摘糯”的产量遗传改良科技合作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2E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剑河欣新农业科技发展有限公司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CD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黔东南州剑河县</w:t>
            </w:r>
          </w:p>
        </w:tc>
      </w:tr>
      <w:tr w14:paraId="2E923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98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3F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贵州盛世泰合医药科技有限公司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18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贵阳学院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D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药渣基生物炭材料的制备技术开发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CA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贵州盛世泰合医药科技有限公司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49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黔东南州从江县</w:t>
            </w:r>
          </w:p>
        </w:tc>
      </w:tr>
      <w:tr w14:paraId="7D171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6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6C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贵州胜威福全化工有限公司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0E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常州大学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6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硫酸氧钛水解连续流微通道强化工艺技术开发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DE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贵州胜威福全化工有限公司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3A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黔南州福泉市</w:t>
            </w:r>
          </w:p>
        </w:tc>
      </w:tr>
      <w:tr w14:paraId="1F77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63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60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贵州胜泽威化工有限公司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4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常州大学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磷酸铁制备的连续流微通道强化工艺技术开发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27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贵州胜泽威化工有限公司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5F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贵阳市开阳县</w:t>
            </w:r>
          </w:p>
        </w:tc>
      </w:tr>
      <w:tr w14:paraId="56E8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从江县九星矿业开发有限责任公司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A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中建材玻璃新材料研究院集团有限公司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46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脉石英提纯试验研究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AC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从江县九星矿业开发有限责任公司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85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黔东南州从江县</w:t>
            </w:r>
          </w:p>
        </w:tc>
      </w:tr>
      <w:tr w14:paraId="552F8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3E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6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六盘水中联工贸实业有限公司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B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六盘水师范学院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F8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低含铟次氧化锌粉提铟关键技术研究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9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六盘水中联工贸实业有限公司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53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六盘水市钟山开发区</w:t>
            </w:r>
          </w:p>
        </w:tc>
      </w:tr>
      <w:tr w14:paraId="76FC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2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F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贵州福麟矿业有限公司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A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52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福麟矿业井下充填体强度及采场结构参数优化设计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8E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贵州福麟矿业有限公司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黔南州福泉市</w:t>
            </w:r>
          </w:p>
        </w:tc>
      </w:tr>
    </w:tbl>
    <w:p w14:paraId="4FA1F26A">
      <w:pPr>
        <w:rPr>
          <w:color w:val="000000"/>
        </w:rPr>
      </w:pPr>
    </w:p>
    <w:p w14:paraId="72A0E289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A5CD6"/>
    <w:rsid w:val="04EA5CD6"/>
    <w:rsid w:val="6F6A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79" w:lineRule="exact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1657</Words>
  <Characters>1688</Characters>
  <Lines>0</Lines>
  <Paragraphs>0</Paragraphs>
  <TotalTime>0</TotalTime>
  <ScaleCrop>false</ScaleCrop>
  <LinksUpToDate>false</LinksUpToDate>
  <CharactersWithSpaces>1763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2025-06-11T03:59:00Z</dcterms:created>
  <dc:creator>无名指</dc:creator>
  <cp:lastModifiedBy>无名指</cp:lastModifiedBy>
  <dcterms:modified xsi:type="dcterms:W3CDTF">2025-12-09T01:26:24Z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AF93A5B1D3A345F7BFE2BBFFECDFFD3F_13</vt:lpwstr>
  </property>
  <property fmtid="{D5CDD505-2E9C-101B-9397-08002B2CF9AE}" pid="4" name="KSOTemplateDocerSaveRecord">
    <vt:lpwstr>eyJoZGlkIjoiYTVhZTc0MjU0MzJjMzMxMWQ5Y2E5N2QwYzBmZGJjYjQiLCJ1c2VySWQiOiI0MzQwMTg1ODAifQ==</vt:lpwstr>
  </property>
</Properties>
</file>