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蓝莓优良基因挖掘及新种质创制研究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技术榜单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Hlk162016934"/>
    </w:p>
    <w:bookmarkEnd w:id="0"/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目前贵州蓝莓产业存在优新良种匮乏、现有种质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重要农艺性状</w:t>
      </w:r>
      <w:r>
        <w:rPr>
          <w:rFonts w:hint="eastAsia" w:ascii="仿宋_GB2312" w:hAnsi="仿宋_GB2312" w:eastAsia="仿宋_GB2312" w:cs="仿宋_GB2312"/>
          <w:sz w:val="32"/>
          <w:szCs w:val="32"/>
        </w:rPr>
        <w:t>遗传机制不明、新品种新种质繁育及栽培管理技术不匹配等问题。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为解决蓝莓产业发展关键技术问题，推动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做大做强我省蓝莓产业，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特制定本榜单。</w:t>
      </w:r>
    </w:p>
    <w:p>
      <w:pPr>
        <w:spacing w:line="560" w:lineRule="exact"/>
        <w:ind w:firstLine="640" w:firstLineChars="200"/>
        <w:rPr>
          <w:rFonts w:ascii="国标黑体" w:hAnsi="国标黑体" w:eastAsia="国标黑体" w:cs="国标黑体"/>
          <w:sz w:val="32"/>
          <w:szCs w:val="32"/>
          <w:highlight w:val="none"/>
        </w:rPr>
      </w:pPr>
      <w:r>
        <w:rPr>
          <w:rFonts w:hint="eastAsia" w:ascii="国标黑体" w:hAnsi="国标黑体" w:eastAsia="国标黑体" w:cs="国标黑体"/>
          <w:sz w:val="32"/>
          <w:szCs w:val="32"/>
          <w:highlight w:val="none"/>
        </w:rPr>
        <w:t>研究内容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1.蓝莓种质资源收集、鉴定及评价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收集种质资源并进行表型及基因型鉴定，解析不同种质资源间亲缘关系及遗传多样性，基于代谢组学分析、鉴评其特异性状，为开展蓝莓优异基因挖掘及优新种质创制提供数据基础和资源保障。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2.蓝莓种质优异基因挖掘与遗传机制研究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鉴定调控重要农艺性状的关键位点，探索蓝莓重要品质性状形成的遗传基础和分子调控机制，研发性状鉴定的分子育种芯片，为进一步挖掘、创制贵州山地蓝莓优异新种质奠定理论和技术基础。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3.蓝莓优新种质创制与利用评价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挖掘具有优良性状的蓝莓新种质，建立蓝莓种质重要性状数据库；采用现代育种方式，培育一批优新种质资源，并创制蓝莓新品种；系统评价新种质的鲜食和加工利用特性，鉴选出适宜不同利用类型的新种质及新品种。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4.蓝莓优新种质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快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及栽培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关键技术集成研究与应用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针对选育及创制的蓝莓新种质快速繁殖技术需求，采用现代生物技术手段开展系列快速繁殖技术研发，应用智慧农业工程与物联网技术，建立蓝莓新品种育繁基地；同时在贵州麻江、凯里、丹寨等主产区开展新种质和新品种试种，探索相应的栽培管理技术，为新品种推广应用提供技术储备。</w:t>
      </w:r>
    </w:p>
    <w:p>
      <w:pPr>
        <w:spacing w:line="560" w:lineRule="exact"/>
        <w:ind w:firstLine="640" w:firstLineChars="200"/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eastAsia="zh-CN"/>
        </w:rPr>
        <w:t>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成果产出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收集蓝莓种质资源200份，建立50亩蓝莓种质资源圃1个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精准鉴定种质资源100份以上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挖掘调控优异性状形成的关键基因30个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构建分子育种芯片1套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选育蓝莓优新种质50份以上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获省级或国家级审定（认证）新品种5个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审（认）定省级良种3个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发明专利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６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7.发表中文核心期刊以上论文20篇,其中SCI期刊或卓越期刊论文6篇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人才培养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培养省政府津贴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省级千层次及以上人才５名，培养高级职称５名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建立智能化管理的蓝莓新种质育繁基地1个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建立蓝莓新品种栽培试验示范点3个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共计200亩。</w:t>
      </w:r>
    </w:p>
    <w:sectPr>
      <w:footerReference r:id="rId3" w:type="default"/>
      <w:pgSz w:w="11906" w:h="16838"/>
      <w:pgMar w:top="1361" w:right="1531" w:bottom="124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2OTg1ZjQ4ZGI1MDY0MzE1ZDZlM2I5MTA5ODFhMDkifQ=="/>
  </w:docVars>
  <w:rsids>
    <w:rsidRoot w:val="005404DA"/>
    <w:rsid w:val="005404DA"/>
    <w:rsid w:val="006E4FAF"/>
    <w:rsid w:val="00852FE0"/>
    <w:rsid w:val="00877D43"/>
    <w:rsid w:val="00AE37C2"/>
    <w:rsid w:val="00B461C5"/>
    <w:rsid w:val="00BA2819"/>
    <w:rsid w:val="00DE272F"/>
    <w:rsid w:val="00FB1CF1"/>
    <w:rsid w:val="1DF447D8"/>
    <w:rsid w:val="27FF546C"/>
    <w:rsid w:val="364D63A5"/>
    <w:rsid w:val="36D7E223"/>
    <w:rsid w:val="3C662D16"/>
    <w:rsid w:val="46F3524E"/>
    <w:rsid w:val="53BD245E"/>
    <w:rsid w:val="57FE63A2"/>
    <w:rsid w:val="5F9F7B0D"/>
    <w:rsid w:val="6AD7947F"/>
    <w:rsid w:val="73F31882"/>
    <w:rsid w:val="7B0FCCA6"/>
    <w:rsid w:val="7CCBF481"/>
    <w:rsid w:val="7DB11AF5"/>
    <w:rsid w:val="7F3C35CF"/>
    <w:rsid w:val="7F5FDD54"/>
    <w:rsid w:val="7F7332C8"/>
    <w:rsid w:val="7F7FD00F"/>
    <w:rsid w:val="7FB7FBB8"/>
    <w:rsid w:val="7FDEFA8C"/>
    <w:rsid w:val="7FFE6D99"/>
    <w:rsid w:val="9E7B0D29"/>
    <w:rsid w:val="DFFF7F04"/>
    <w:rsid w:val="E5FF2CD1"/>
    <w:rsid w:val="F5EEC2AE"/>
    <w:rsid w:val="F6447913"/>
    <w:rsid w:val="F77B1C16"/>
    <w:rsid w:val="F7FF086D"/>
    <w:rsid w:val="FEFF785F"/>
    <w:rsid w:val="FFFEB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ody Text 2"/>
    <w:basedOn w:val="1"/>
    <w:link w:val="11"/>
    <w:semiHidden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文本 2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</Words>
  <Characters>1573</Characters>
  <Lines>13</Lines>
  <Paragraphs>3</Paragraphs>
  <TotalTime>7</TotalTime>
  <ScaleCrop>false</ScaleCrop>
  <LinksUpToDate>false</LinksUpToDate>
  <CharactersWithSpaces>1845</CharactersWithSpaces>
  <Application>WPS Office_11.8.2.10624_F1E327BC-269C-435d-A152-05C5408002CA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2024-03-31T23:07:00Z</dcterms:created>
  <dc:creator>WF</dc:creator>
  <cp:lastModifiedBy>ysgz</cp:lastModifiedBy>
  <cp:lastPrinted>2024-05-11T05:43:00Z</cp:lastPrinted>
  <dcterms:modified xsi:type="dcterms:W3CDTF">2024-05-17T13:40:57Z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3C26A2A514C74E47AE35CCDDA614C3BA_13</vt:lpwstr>
  </property>
</Properties>
</file>